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647" w:lineRule="exact" w:before="0"/>
        <w:ind w:left="2587" w:right="2703" w:firstLine="0"/>
        <w:jc w:val="center"/>
        <w:rPr>
          <w:rFonts w:ascii="宋体" w:eastAsia="宋体" w:hint="eastAsia"/>
          <w:sz w:val="52"/>
        </w:rPr>
      </w:pPr>
      <w:r>
        <w:rPr>
          <w:rFonts w:ascii="宋体" w:eastAsia="宋体" w:hint="eastAsia"/>
          <w:sz w:val="52"/>
        </w:rPr>
        <w:t>轻餐收银-现场实施指南</w:t>
      </w:r>
    </w:p>
    <w:p>
      <w:pPr>
        <w:pStyle w:val="BodyText"/>
        <w:ind w:left="0"/>
        <w:rPr>
          <w:rFonts w:ascii="宋体"/>
          <w:sz w:val="20"/>
        </w:rPr>
      </w:pPr>
    </w:p>
    <w:p>
      <w:pPr>
        <w:pStyle w:val="BodyText"/>
        <w:ind w:left="0"/>
        <w:rPr>
          <w:rFonts w:ascii="宋体"/>
          <w:sz w:val="20"/>
        </w:rPr>
      </w:pPr>
    </w:p>
    <w:p>
      <w:pPr>
        <w:pStyle w:val="BodyText"/>
        <w:ind w:left="0"/>
        <w:rPr>
          <w:rFonts w:ascii="宋体"/>
          <w:sz w:val="20"/>
        </w:rPr>
      </w:pPr>
    </w:p>
    <w:p>
      <w:pPr>
        <w:pStyle w:val="BodyText"/>
        <w:ind w:left="0"/>
        <w:rPr>
          <w:rFonts w:ascii="宋体"/>
          <w:sz w:val="20"/>
        </w:rPr>
      </w:pPr>
    </w:p>
    <w:p>
      <w:pPr>
        <w:pStyle w:val="BodyText"/>
        <w:spacing w:before="2"/>
        <w:ind w:left="0"/>
        <w:rPr>
          <w:rFonts w:ascii="宋体"/>
          <w:sz w:val="14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954090</wp:posOffset>
            </wp:positionH>
            <wp:positionV relativeFrom="paragraph">
              <wp:posOffset>140278</wp:posOffset>
            </wp:positionV>
            <wp:extent cx="4827511" cy="3578733"/>
            <wp:effectExtent l="0" t="0" r="0" b="0"/>
            <wp:wrapTopAndBottom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7511" cy="35787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rPr>
          <w:rFonts w:ascii="宋体"/>
          <w:sz w:val="20"/>
        </w:rPr>
      </w:pPr>
    </w:p>
    <w:p>
      <w:pPr>
        <w:pStyle w:val="BodyText"/>
        <w:ind w:left="0"/>
        <w:rPr>
          <w:rFonts w:ascii="宋体"/>
          <w:sz w:val="20"/>
        </w:rPr>
      </w:pPr>
    </w:p>
    <w:p>
      <w:pPr>
        <w:pStyle w:val="BodyText"/>
        <w:ind w:left="0"/>
        <w:rPr>
          <w:rFonts w:ascii="宋体"/>
          <w:sz w:val="20"/>
        </w:rPr>
      </w:pPr>
    </w:p>
    <w:p>
      <w:pPr>
        <w:pStyle w:val="BodyText"/>
        <w:ind w:left="0"/>
        <w:rPr>
          <w:rFonts w:ascii="宋体"/>
          <w:sz w:val="20"/>
        </w:rPr>
      </w:pPr>
    </w:p>
    <w:p>
      <w:pPr>
        <w:pStyle w:val="BodyText"/>
        <w:ind w:left="0"/>
        <w:rPr>
          <w:rFonts w:ascii="宋体"/>
          <w:sz w:val="20"/>
        </w:rPr>
      </w:pPr>
    </w:p>
    <w:p>
      <w:pPr>
        <w:pStyle w:val="Heading1"/>
        <w:spacing w:before="79"/>
      </w:pPr>
      <w:r>
        <w:rPr/>
        <w:t>一：硬件连接</w:t>
      </w:r>
    </w:p>
    <w:p>
      <w:pPr>
        <w:pStyle w:val="BodyText"/>
        <w:spacing w:before="13"/>
        <w:ind w:left="0"/>
        <w:rPr>
          <w:rFonts w:ascii="Microsoft JhengHei"/>
          <w:b/>
          <w:sz w:val="17"/>
        </w:rPr>
      </w:pPr>
    </w:p>
    <w:p>
      <w:pPr>
        <w:pStyle w:val="BodyText"/>
        <w:ind w:left="460"/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685800</wp:posOffset>
            </wp:positionH>
            <wp:positionV relativeFrom="paragraph">
              <wp:posOffset>209423</wp:posOffset>
            </wp:positionV>
            <wp:extent cx="6480679" cy="1943100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679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收银机端</w:t>
      </w:r>
    </w:p>
    <w:p>
      <w:pPr>
        <w:pStyle w:val="BodyText"/>
        <w:spacing w:before="13"/>
      </w:pPr>
      <w:r>
        <w:rPr/>
        <w:t>如图所示，插好相关线。</w:t>
      </w:r>
    </w:p>
    <w:p>
      <w:pPr>
        <w:pStyle w:val="BodyText"/>
        <w:spacing w:before="19"/>
      </w:pPr>
      <w:r>
        <w:rPr>
          <w:color w:val="FF0000"/>
        </w:rPr>
        <w:t>网线口：另一端，连接商户路由器上面。</w:t>
      </w:r>
    </w:p>
    <w:p>
      <w:pPr>
        <w:pStyle w:val="BodyText"/>
        <w:spacing w:before="19"/>
      </w:pPr>
      <w:r>
        <w:rPr>
          <w:color w:val="FF0000"/>
        </w:rPr>
        <w:t>USB 口 1：另一端，连接佳博USB 票据打印机或标签打印机上面。</w:t>
      </w:r>
    </w:p>
    <w:p>
      <w:pPr>
        <w:pStyle w:val="BodyText"/>
        <w:spacing w:before="18"/>
      </w:pPr>
      <w:r>
        <w:rPr>
          <w:color w:val="FF0000"/>
        </w:rPr>
        <w:t>USB 口 2：另一端，连接扫码枪。</w:t>
      </w:r>
    </w:p>
    <w:p>
      <w:pPr>
        <w:pStyle w:val="BodyText"/>
        <w:spacing w:before="18"/>
      </w:pPr>
      <w:r>
        <w:rPr>
          <w:color w:val="FF0000"/>
        </w:rPr>
        <w:t>USB 口 3：主收银机USB 口，另一端连智能POS 小口。</w:t>
      </w:r>
    </w:p>
    <w:p>
      <w:pPr>
        <w:spacing w:after="0"/>
        <w:sectPr>
          <w:type w:val="continuous"/>
          <w:pgSz w:w="11910" w:h="16840"/>
          <w:pgMar w:top="1060" w:bottom="280" w:left="620" w:right="500"/>
        </w:sectPr>
      </w:pPr>
    </w:p>
    <w:p>
      <w:pPr>
        <w:pStyle w:val="Heading1"/>
        <w:spacing w:line="510" w:lineRule="exact"/>
      </w:pPr>
      <w:r>
        <w:rPr/>
        <w:t>二、软件调试</w:t>
      </w:r>
    </w:p>
    <w:p>
      <w:pPr>
        <w:pStyle w:val="BodyText"/>
        <w:spacing w:before="10"/>
        <w:ind w:left="0"/>
        <w:rPr>
          <w:rFonts w:ascii="Microsoft JhengHei"/>
          <w:b/>
          <w:sz w:val="17"/>
        </w:rPr>
      </w:pPr>
    </w:p>
    <w:p>
      <w:pPr>
        <w:pStyle w:val="BodyText"/>
        <w:spacing w:before="1"/>
      </w:pPr>
      <w:r>
        <w:rPr/>
        <w:t>1、打印机</w:t>
      </w:r>
    </w:p>
    <w:p>
      <w:pPr>
        <w:pStyle w:val="BodyText"/>
        <w:spacing w:before="18"/>
      </w:pPr>
      <w:r>
        <w:rPr>
          <w:spacing w:val="25"/>
          <w:w w:val="100"/>
        </w:rPr>
        <w:t>新增</w:t>
      </w:r>
      <w:r>
        <w:rPr>
          <w:spacing w:val="1"/>
          <w:w w:val="99"/>
        </w:rPr>
        <w:t>U</w:t>
      </w:r>
      <w:r>
        <w:rPr>
          <w:spacing w:val="-1"/>
          <w:w w:val="93"/>
        </w:rPr>
        <w:t>S</w:t>
      </w:r>
      <w:r>
        <w:rPr>
          <w:w w:val="93"/>
        </w:rPr>
        <w:t>B</w:t>
      </w:r>
      <w:r>
        <w:rPr>
          <w:spacing w:val="-3"/>
        </w:rPr>
        <w:t> </w:t>
      </w:r>
      <w:r>
        <w:rPr>
          <w:spacing w:val="-3"/>
          <w:w w:val="100"/>
        </w:rPr>
        <w:t>票据打印机（</w:t>
      </w:r>
      <w:r>
        <w:rPr>
          <w:spacing w:val="1"/>
          <w:w w:val="117"/>
        </w:rPr>
        <w:t>u</w:t>
      </w:r>
      <w:r>
        <w:rPr>
          <w:spacing w:val="-2"/>
          <w:w w:val="111"/>
        </w:rPr>
        <w:t>s</w:t>
      </w:r>
      <w:r>
        <w:rPr>
          <w:w w:val="122"/>
        </w:rPr>
        <w:t>b</w:t>
      </w:r>
      <w:r>
        <w:rPr>
          <w:spacing w:val="-1"/>
        </w:rPr>
        <w:t> </w:t>
      </w:r>
      <w:r>
        <w:rPr>
          <w:spacing w:val="-3"/>
          <w:w w:val="100"/>
        </w:rPr>
        <w:t>标签打印机操作相似</w:t>
      </w:r>
      <w:r>
        <w:rPr>
          <w:spacing w:val="-106"/>
          <w:w w:val="100"/>
        </w:rPr>
        <w:t>）</w:t>
      </w:r>
      <w:r>
        <w:rPr>
          <w:w w:val="100"/>
        </w:rPr>
        <w:t>：</w:t>
      </w:r>
    </w:p>
    <w:p>
      <w:pPr>
        <w:pStyle w:val="BodyText"/>
        <w:spacing w:line="254" w:lineRule="auto" w:before="18" w:after="3"/>
        <w:ind w:right="3495"/>
      </w:pPr>
      <w:r>
        <w:rPr/>
        <w:t>收银机端：点击设置→系统设置→外部设备→小票打印机→USB 小票打印机。安装界面操作，添加 USB 票据打印机。</w:t>
      </w:r>
    </w:p>
    <w:p>
      <w:pPr>
        <w:pStyle w:val="BodyText"/>
        <w:rPr>
          <w:sz w:val="20"/>
        </w:rPr>
      </w:pPr>
      <w:r>
        <w:rPr>
          <w:sz w:val="20"/>
        </w:rPr>
        <w:pict>
          <v:group style="width:523.3pt;height:591.25pt;mso-position-horizontal-relative:char;mso-position-vertical-relative:line" coordorigin="0,0" coordsize="10466,11825">
            <v:shape style="position:absolute;left:0;top:0;width:10465;height:5909" type="#_x0000_t75" stroked="false">
              <v:imagedata r:id="rId7" o:title=""/>
            </v:shape>
            <v:shape style="position:absolute;left:0;top:5940;width:10466;height:5884" type="#_x0000_t75" stroked="false">
              <v:imagedata r:id="rId8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760" w:bottom="280" w:left="620" w:right="50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6648168" cy="3737610"/>
            <wp:effectExtent l="0" t="0" r="0" b="0"/>
            <wp:docPr id="5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8168" cy="373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3"/>
      </w:pPr>
      <w:r>
        <w:rPr>
          <w:color w:val="FF0000"/>
        </w:rPr>
        <w:t>可能在正常使用的过程中出现混乱连接，打单错误，混乱及不打单的情况，要把设备解绑，重启然后重新绑定即可</w:t>
      </w:r>
    </w:p>
    <w:p>
      <w:pPr>
        <w:pStyle w:val="BodyText"/>
        <w:spacing w:before="18"/>
      </w:pPr>
      <w:r>
        <w:rPr>
          <w:w w:val="105"/>
        </w:rPr>
        <w:t>2、智能POS</w:t>
      </w:r>
    </w:p>
    <w:p>
      <w:pPr>
        <w:pStyle w:val="BodyText"/>
        <w:spacing w:line="254" w:lineRule="auto" w:before="18"/>
        <w:ind w:right="107"/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457200</wp:posOffset>
            </wp:positionH>
            <wp:positionV relativeFrom="paragraph">
              <wp:posOffset>451485</wp:posOffset>
            </wp:positionV>
            <wp:extent cx="2204054" cy="3041142"/>
            <wp:effectExtent l="0" t="0" r="0" b="0"/>
            <wp:wrapTopAndBottom/>
            <wp:docPr id="7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4054" cy="3041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</w:rPr>
        <w:t>智能 </w:t>
      </w:r>
      <w:r>
        <w:rPr/>
        <w:t>POS</w:t>
      </w:r>
      <w:r>
        <w:rPr>
          <w:spacing w:val="-1"/>
        </w:rPr>
        <w:t> 端：一端连主收银机，一端连 </w:t>
      </w:r>
      <w:r>
        <w:rPr/>
        <w:t>POS</w:t>
      </w:r>
      <w:r>
        <w:rPr>
          <w:spacing w:val="13"/>
        </w:rPr>
        <w:t> 机</w:t>
      </w:r>
      <w:r>
        <w:rPr>
          <w:spacing w:val="-3"/>
        </w:rPr>
        <w:t>（</w:t>
      </w:r>
      <w:r>
        <w:rPr>
          <w:spacing w:val="-2"/>
        </w:rPr>
        <w:t>小口</w:t>
      </w:r>
      <w:r>
        <w:rPr>
          <w:spacing w:val="-106"/>
        </w:rPr>
        <w:t>）</w:t>
      </w:r>
      <w:r>
        <w:rPr>
          <w:spacing w:val="-3"/>
        </w:rPr>
        <w:t>。插上电源开机，点击桌面设置→设置→网络设置→</w:t>
      </w:r>
      <w:r>
        <w:rPr/>
        <w:t>WIFI， </w:t>
      </w:r>
      <w:r>
        <w:rPr>
          <w:spacing w:val="11"/>
        </w:rPr>
        <w:t>连接店内</w:t>
      </w:r>
      <w:r>
        <w:rPr/>
        <w:t>WIFI</w:t>
      </w:r>
      <w:r>
        <w:rPr>
          <w:spacing w:val="-8"/>
        </w:rPr>
        <w:t>，提示连接成功即可。再点击桌面【云秘收银】，界面正常提示：连接成功，等待交易指令→。</w:t>
      </w:r>
    </w:p>
    <w:p>
      <w:pPr>
        <w:pStyle w:val="BodyText"/>
        <w:spacing w:before="106"/>
      </w:pPr>
      <w:r>
        <w:rPr/>
        <w:t>收银机端：选择桌台→菜品→点击下单结账，跳转到下单结账界面。</w:t>
      </w:r>
    </w:p>
    <w:p>
      <w:pPr>
        <w:spacing w:after="0"/>
        <w:sectPr>
          <w:pgSz w:w="11910" w:h="16840"/>
          <w:pgMar w:top="720" w:bottom="280" w:left="620" w:right="50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5848156" cy="3309080"/>
            <wp:effectExtent l="0" t="0" r="0" b="0"/>
            <wp:docPr id="9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8156" cy="330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2"/>
        <w:ind w:left="0"/>
        <w:rPr>
          <w:sz w:val="25"/>
        </w:rPr>
      </w:pPr>
    </w:p>
    <w:p>
      <w:pPr>
        <w:pStyle w:val="BodyText"/>
        <w:spacing w:before="62"/>
        <w:ind w:left="2889"/>
      </w:pPr>
      <w:r>
        <w:rPr/>
        <w:drawing>
          <wp:anchor distT="0" distB="0" distL="0" distR="0" allowOverlap="1" layoutInCell="1" locked="0" behindDoc="0" simplePos="0" relativeHeight="251662336">
            <wp:simplePos x="0" y="0"/>
            <wp:positionH relativeFrom="page">
              <wp:posOffset>457200</wp:posOffset>
            </wp:positionH>
            <wp:positionV relativeFrom="paragraph">
              <wp:posOffset>-2458720</wp:posOffset>
            </wp:positionV>
            <wp:extent cx="1770380" cy="2630424"/>
            <wp:effectExtent l="0" t="0" r="0" b="0"/>
            <wp:wrapNone/>
            <wp:docPr id="11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380" cy="2630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智能POS 上显示，请使用您的银行卡，说明收银机与 POS 机连接成功！</w:t>
      </w:r>
    </w:p>
    <w:p>
      <w:pPr>
        <w:pStyle w:val="BodyText"/>
        <w:spacing w:before="12"/>
        <w:ind w:left="0"/>
        <w:rPr>
          <w:sz w:val="26"/>
        </w:rPr>
      </w:pPr>
    </w:p>
    <w:p>
      <w:pPr>
        <w:pStyle w:val="Heading1"/>
        <w:spacing w:line="522" w:lineRule="exact"/>
      </w:pPr>
      <w:r>
        <w:rPr/>
        <w:t>三、系统培训</w:t>
      </w:r>
    </w:p>
    <w:p>
      <w:pPr>
        <w:pStyle w:val="BodyText"/>
        <w:spacing w:before="13"/>
        <w:ind w:left="0"/>
        <w:rPr>
          <w:rFonts w:ascii="Microsoft JhengHei"/>
          <w:b/>
          <w:sz w:val="17"/>
        </w:rPr>
      </w:pPr>
    </w:p>
    <w:p>
      <w:pPr>
        <w:pStyle w:val="BodyText"/>
      </w:pPr>
      <w:r>
        <w:rPr/>
        <w:t>收银流程教学</w:t>
      </w:r>
    </w:p>
    <w:p>
      <w:pPr>
        <w:pStyle w:val="ListParagraph"/>
        <w:numPr>
          <w:ilvl w:val="0"/>
          <w:numId w:val="1"/>
        </w:numPr>
        <w:tabs>
          <w:tab w:pos="258" w:val="left" w:leader="none"/>
        </w:tabs>
        <w:spacing w:line="240" w:lineRule="auto" w:before="19" w:after="0"/>
        <w:ind w:left="257" w:right="0" w:hanging="158"/>
        <w:jc w:val="left"/>
        <w:rPr>
          <w:sz w:val="21"/>
        </w:rPr>
      </w:pPr>
      <w:r>
        <w:rPr>
          <w:spacing w:val="-3"/>
          <w:sz w:val="21"/>
        </w:rPr>
        <w:t>收银机完成点菜，打折，下单，折扣+组合支付，全额退款+部分退款，自定义时间拉商品销售明细+交易报表</w:t>
      </w:r>
    </w:p>
    <w:p>
      <w:pPr>
        <w:pStyle w:val="ListParagraph"/>
        <w:numPr>
          <w:ilvl w:val="0"/>
          <w:numId w:val="1"/>
        </w:numPr>
        <w:tabs>
          <w:tab w:pos="258" w:val="left" w:leader="none"/>
        </w:tabs>
        <w:spacing w:line="240" w:lineRule="auto" w:before="18" w:after="0"/>
        <w:ind w:left="257" w:right="0" w:hanging="158"/>
        <w:jc w:val="left"/>
        <w:rPr>
          <w:sz w:val="21"/>
        </w:rPr>
      </w:pPr>
      <w:r>
        <w:rPr>
          <w:spacing w:val="-3"/>
          <w:sz w:val="21"/>
        </w:rPr>
        <w:t>大掌柜助手报表查询，提交订货单培训</w:t>
      </w:r>
    </w:p>
    <w:p>
      <w:pPr>
        <w:pStyle w:val="ListParagraph"/>
        <w:numPr>
          <w:ilvl w:val="0"/>
          <w:numId w:val="1"/>
        </w:numPr>
        <w:tabs>
          <w:tab w:pos="258" w:val="left" w:leader="none"/>
        </w:tabs>
        <w:spacing w:line="240" w:lineRule="auto" w:before="18" w:after="0"/>
        <w:ind w:left="257" w:right="0" w:hanging="158"/>
        <w:jc w:val="left"/>
        <w:rPr>
          <w:sz w:val="21"/>
        </w:rPr>
      </w:pPr>
      <w:r>
        <w:rPr>
          <w:sz w:val="21"/>
        </w:rPr>
        <w:t>POS</w:t>
      </w:r>
      <w:r>
        <w:rPr>
          <w:spacing w:val="-3"/>
          <w:sz w:val="21"/>
        </w:rPr>
        <w:t> 机，现场携带银行卡完成 </w:t>
      </w:r>
      <w:r>
        <w:rPr>
          <w:sz w:val="21"/>
        </w:rPr>
        <w:t>1</w:t>
      </w:r>
      <w:r>
        <w:rPr>
          <w:spacing w:val="-3"/>
          <w:sz w:val="21"/>
        </w:rPr>
        <w:t> 元钱刷卡测试以及退款教学</w:t>
      </w:r>
    </w:p>
    <w:p>
      <w:pPr>
        <w:pStyle w:val="ListParagraph"/>
        <w:numPr>
          <w:ilvl w:val="0"/>
          <w:numId w:val="1"/>
        </w:numPr>
        <w:tabs>
          <w:tab w:pos="258" w:val="left" w:leader="none"/>
        </w:tabs>
        <w:spacing w:line="240" w:lineRule="auto" w:before="19" w:after="0"/>
        <w:ind w:left="257" w:right="0" w:hanging="158"/>
        <w:jc w:val="left"/>
        <w:rPr>
          <w:sz w:val="21"/>
        </w:rPr>
      </w:pPr>
      <w:r>
        <w:rPr>
          <w:spacing w:val="-3"/>
          <w:sz w:val="21"/>
        </w:rPr>
        <w:t>加上收银员微信，拉群进行管理</w:t>
      </w:r>
    </w:p>
    <w:p>
      <w:pPr>
        <w:pStyle w:val="BodyText"/>
        <w:spacing w:before="18"/>
      </w:pPr>
      <w:r>
        <w:rPr>
          <w:w w:val="105"/>
        </w:rPr>
        <w:t>名词培训+现场示范（以方便后期疑难问题解决）</w:t>
      </w:r>
    </w:p>
    <w:p>
      <w:pPr>
        <w:pStyle w:val="ListParagraph"/>
        <w:numPr>
          <w:ilvl w:val="0"/>
          <w:numId w:val="2"/>
        </w:numPr>
        <w:tabs>
          <w:tab w:pos="459" w:val="left" w:leader="none"/>
          <w:tab w:pos="460" w:val="left" w:leader="none"/>
        </w:tabs>
        <w:spacing w:line="240" w:lineRule="auto" w:before="18" w:after="0"/>
        <w:ind w:left="460" w:right="0" w:hanging="360"/>
        <w:jc w:val="left"/>
        <w:rPr>
          <w:sz w:val="21"/>
        </w:rPr>
      </w:pPr>
      <w:r>
        <w:rPr>
          <w:spacing w:val="-1"/>
          <w:sz w:val="21"/>
        </w:rPr>
        <w:t>重启打印机</w:t>
      </w:r>
    </w:p>
    <w:p>
      <w:pPr>
        <w:pStyle w:val="ListParagraph"/>
        <w:numPr>
          <w:ilvl w:val="0"/>
          <w:numId w:val="2"/>
        </w:numPr>
        <w:tabs>
          <w:tab w:pos="459" w:val="left" w:leader="none"/>
          <w:tab w:pos="460" w:val="left" w:leader="none"/>
        </w:tabs>
        <w:spacing w:line="240" w:lineRule="auto" w:before="19" w:after="0"/>
        <w:ind w:left="460" w:right="0" w:hanging="360"/>
        <w:jc w:val="left"/>
        <w:rPr>
          <w:sz w:val="21"/>
        </w:rPr>
      </w:pPr>
      <w:r>
        <w:rPr>
          <w:spacing w:val="-2"/>
          <w:sz w:val="21"/>
        </w:rPr>
        <w:t>插拔扫码盒子</w:t>
      </w:r>
    </w:p>
    <w:p>
      <w:pPr>
        <w:pStyle w:val="ListParagraph"/>
        <w:numPr>
          <w:ilvl w:val="0"/>
          <w:numId w:val="2"/>
        </w:numPr>
        <w:tabs>
          <w:tab w:pos="459" w:val="left" w:leader="none"/>
          <w:tab w:pos="460" w:val="left" w:leader="none"/>
        </w:tabs>
        <w:spacing w:line="240" w:lineRule="auto" w:before="18" w:after="0"/>
        <w:ind w:left="460" w:right="0" w:hanging="360"/>
        <w:jc w:val="left"/>
        <w:rPr>
          <w:sz w:val="21"/>
        </w:rPr>
      </w:pPr>
      <w:r>
        <w:rPr>
          <w:spacing w:val="-3"/>
          <w:sz w:val="21"/>
        </w:rPr>
        <w:t>打开应用市场更新富掌柜收银</w:t>
      </w:r>
    </w:p>
    <w:p>
      <w:pPr>
        <w:pStyle w:val="ListParagraph"/>
        <w:numPr>
          <w:ilvl w:val="0"/>
          <w:numId w:val="2"/>
        </w:numPr>
        <w:tabs>
          <w:tab w:pos="459" w:val="left" w:leader="none"/>
          <w:tab w:pos="460" w:val="left" w:leader="none"/>
        </w:tabs>
        <w:spacing w:line="240" w:lineRule="auto" w:before="18" w:after="0"/>
        <w:ind w:left="460" w:right="0" w:hanging="360"/>
        <w:jc w:val="left"/>
        <w:rPr>
          <w:sz w:val="21"/>
        </w:rPr>
      </w:pPr>
      <w:r>
        <w:rPr>
          <w:spacing w:val="-2"/>
          <w:sz w:val="21"/>
        </w:rPr>
        <w:t>打开远程控制</w:t>
      </w:r>
    </w:p>
    <w:p>
      <w:pPr>
        <w:pStyle w:val="BodyText"/>
        <w:spacing w:before="12"/>
        <w:ind w:left="0"/>
        <w:rPr>
          <w:sz w:val="17"/>
        </w:rPr>
      </w:pPr>
    </w:p>
    <w:p>
      <w:pPr>
        <w:pStyle w:val="Heading1"/>
      </w:pPr>
      <w:r>
        <w:rPr/>
        <w:t>四、培训收银员</w:t>
      </w:r>
    </w:p>
    <w:p>
      <w:pPr>
        <w:pStyle w:val="BodyText"/>
        <w:spacing w:before="10"/>
        <w:ind w:left="0"/>
        <w:rPr>
          <w:rFonts w:ascii="Microsoft JhengHei"/>
          <w:b/>
          <w:sz w:val="17"/>
        </w:rPr>
      </w:pPr>
    </w:p>
    <w:p>
      <w:pPr>
        <w:pStyle w:val="BodyText"/>
        <w:spacing w:before="1"/>
      </w:pPr>
      <w:r>
        <w:rPr/>
        <w:t>1、收银主界面展示</w:t>
      </w:r>
    </w:p>
    <w:p>
      <w:pPr>
        <w:spacing w:after="0"/>
        <w:sectPr>
          <w:pgSz w:w="11910" w:h="16840"/>
          <w:pgMar w:top="740" w:bottom="280" w:left="620" w:right="50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6648168" cy="3737610"/>
            <wp:effectExtent l="0" t="0" r="0" b="0"/>
            <wp:docPr id="13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8168" cy="373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3"/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457200</wp:posOffset>
            </wp:positionH>
            <wp:positionV relativeFrom="paragraph">
              <wp:posOffset>227075</wp:posOffset>
            </wp:positionV>
            <wp:extent cx="6648168" cy="3737610"/>
            <wp:effectExtent l="0" t="0" r="0" b="0"/>
            <wp:wrapTopAndBottom/>
            <wp:docPr id="15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8168" cy="3737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2、下单和单品折扣展示</w:t>
      </w:r>
    </w:p>
    <w:p>
      <w:pPr>
        <w:pStyle w:val="BodyText"/>
        <w:spacing w:before="1"/>
      </w:pPr>
      <w:r>
        <w:rPr/>
        <w:t>选择商品，点击商品，设置商品折扣、规格。（如果折扣=0，表示赠送）</w:t>
      </w:r>
    </w:p>
    <w:p>
      <w:pPr>
        <w:pStyle w:val="BodyText"/>
        <w:spacing w:before="18"/>
      </w:pPr>
      <w:r>
        <w:rPr/>
        <w:t>3、挂单取单展示</w:t>
      </w:r>
    </w:p>
    <w:p>
      <w:pPr>
        <w:spacing w:after="0"/>
        <w:sectPr>
          <w:pgSz w:w="11910" w:h="16840"/>
          <w:pgMar w:top="720" w:bottom="280" w:left="620" w:right="50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6648168" cy="3737610"/>
            <wp:effectExtent l="0" t="0" r="0" b="0"/>
            <wp:docPr id="17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8168" cy="373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3"/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457200</wp:posOffset>
            </wp:positionH>
            <wp:positionV relativeFrom="paragraph">
              <wp:posOffset>228345</wp:posOffset>
            </wp:positionV>
            <wp:extent cx="6645983" cy="3737610"/>
            <wp:effectExtent l="0" t="0" r="0" b="0"/>
            <wp:wrapTopAndBottom/>
            <wp:docPr id="19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83" cy="3737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4、收银台展示</w:t>
      </w:r>
    </w:p>
    <w:p>
      <w:pPr>
        <w:pStyle w:val="BodyText"/>
        <w:spacing w:line="254" w:lineRule="auto"/>
        <w:ind w:right="2383"/>
      </w:pPr>
      <w:r>
        <w:rPr>
          <w:spacing w:val="-12"/>
        </w:rPr>
        <w:t>点击【抹零】，可以去掉小数点。抹零方式可支持：抹零到元、四舍五入到元、进位到元。</w:t>
      </w:r>
      <w:r>
        <w:rPr>
          <w:spacing w:val="-6"/>
        </w:rPr>
        <w:t>设置方法：点击收银机，设置→系统设置→门店设置，选择抹零方式。</w:t>
      </w:r>
    </w:p>
    <w:p>
      <w:pPr>
        <w:spacing w:after="0" w:line="254" w:lineRule="auto"/>
        <w:sectPr>
          <w:pgSz w:w="11910" w:h="16840"/>
          <w:pgMar w:top="720" w:bottom="280" w:left="620" w:right="50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5362062" cy="3013233"/>
            <wp:effectExtent l="0" t="0" r="0" b="0"/>
            <wp:docPr id="21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2062" cy="3013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1"/>
        <w:ind w:left="0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457200</wp:posOffset>
            </wp:positionH>
            <wp:positionV relativeFrom="paragraph">
              <wp:posOffset>200604</wp:posOffset>
            </wp:positionV>
            <wp:extent cx="5318779" cy="2992374"/>
            <wp:effectExtent l="0" t="0" r="0" b="0"/>
            <wp:wrapTopAndBottom/>
            <wp:docPr id="23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8779" cy="2992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4" w:after="81"/>
      </w:pPr>
      <w:r>
        <w:rPr/>
        <w:t>订单支付成功后，会打印收银凭条。</w:t>
      </w: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1680215" cy="2842641"/>
            <wp:effectExtent l="0" t="0" r="0" b="0"/>
            <wp:docPr id="25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0215" cy="2842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820" w:bottom="280" w:left="620" w:right="500"/>
        </w:sectPr>
      </w:pPr>
    </w:p>
    <w:p>
      <w:pPr>
        <w:pStyle w:val="BodyText"/>
        <w:spacing w:before="50"/>
      </w:pPr>
      <w:r>
        <w:rPr/>
        <w:t>1、 订单列表功能</w:t>
      </w:r>
    </w:p>
    <w:p>
      <w:pPr>
        <w:pStyle w:val="BodyText"/>
        <w:spacing w:before="18"/>
      </w:pPr>
      <w:r>
        <w:rPr/>
        <w:t>（重新支付，补打印小票、退款、再次购买、打印商品标签）</w:t>
      </w:r>
    </w:p>
    <w:p>
      <w:pPr>
        <w:pStyle w:val="BodyText"/>
        <w:ind w:left="0"/>
        <w:rPr>
          <w:sz w:val="9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457200</wp:posOffset>
            </wp:positionH>
            <wp:positionV relativeFrom="paragraph">
              <wp:posOffset>105191</wp:posOffset>
            </wp:positionV>
            <wp:extent cx="5324050" cy="3000755"/>
            <wp:effectExtent l="0" t="0" r="0" b="0"/>
            <wp:wrapTopAndBottom/>
            <wp:docPr id="27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4050" cy="3000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54" w:lineRule="auto" w:before="91"/>
        <w:ind w:right="9001"/>
      </w:pPr>
      <w:r>
        <w:rPr/>
        <w:t>2、 收银员交接班点击设置→交接班</w:t>
      </w: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5328786" cy="2992374"/>
            <wp:effectExtent l="0" t="0" r="0" b="0"/>
            <wp:docPr id="29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786" cy="2992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ind w:left="0"/>
        <w:rPr>
          <w:sz w:val="14"/>
        </w:rPr>
      </w:pPr>
    </w:p>
    <w:p>
      <w:pPr>
        <w:pStyle w:val="Heading1"/>
      </w:pPr>
      <w:r>
        <w:rPr/>
        <w:t>五、培训店长</w:t>
      </w:r>
    </w:p>
    <w:p>
      <w:pPr>
        <w:pStyle w:val="BodyText"/>
        <w:spacing w:before="13"/>
        <w:ind w:left="0"/>
        <w:rPr>
          <w:rFonts w:ascii="Microsoft JhengHei"/>
          <w:b/>
          <w:sz w:val="17"/>
        </w:rPr>
      </w:pPr>
    </w:p>
    <w:p>
      <w:pPr>
        <w:pStyle w:val="BodyText"/>
      </w:pPr>
      <w:r>
        <w:rPr/>
        <w:t>1、单商品价格调整、新增、上下架</w:t>
      </w:r>
    </w:p>
    <w:p>
      <w:pPr>
        <w:pStyle w:val="BodyText"/>
        <w:spacing w:before="18"/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457200</wp:posOffset>
            </wp:positionH>
            <wp:positionV relativeFrom="paragraph">
              <wp:posOffset>253479</wp:posOffset>
            </wp:positionV>
            <wp:extent cx="6709642" cy="1296924"/>
            <wp:effectExtent l="0" t="0" r="0" b="0"/>
            <wp:wrapTopAndBottom/>
            <wp:docPr id="31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9642" cy="1296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登录sp.fuioupay.com 平台，用 </w:t>
      </w:r>
      <w:r>
        <w:rPr>
          <w:color w:val="FF0000"/>
        </w:rPr>
        <w:t>ST </w:t>
      </w:r>
      <w:r>
        <w:rPr/>
        <w:t>账号登录，修改价格、商品小程序收银机上下架，菜品新增。</w:t>
      </w:r>
    </w:p>
    <w:p>
      <w:pPr>
        <w:pStyle w:val="BodyText"/>
        <w:spacing w:before="44"/>
      </w:pPr>
      <w:r>
        <w:rPr/>
        <w:t>2、支付方式管理</w:t>
      </w:r>
    </w:p>
    <w:p>
      <w:pPr>
        <w:spacing w:after="0"/>
        <w:sectPr>
          <w:pgSz w:w="11910" w:h="16840"/>
          <w:pgMar w:top="660" w:bottom="280" w:left="620" w:right="500"/>
        </w:sectPr>
      </w:pPr>
    </w:p>
    <w:p>
      <w:pPr>
        <w:pStyle w:val="BodyText"/>
        <w:spacing w:before="50"/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457200</wp:posOffset>
            </wp:positionH>
            <wp:positionV relativeFrom="paragraph">
              <wp:posOffset>247450</wp:posOffset>
            </wp:positionV>
            <wp:extent cx="6715725" cy="948975"/>
            <wp:effectExtent l="0" t="0" r="0" b="0"/>
            <wp:wrapTopAndBottom/>
            <wp:docPr id="3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5725" cy="94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按照门店要求添加支付方式，如刷卡支付，大众点评，口碑等等</w:t>
      </w:r>
    </w:p>
    <w:p>
      <w:pPr>
        <w:pStyle w:val="BodyText"/>
        <w:spacing w:before="9"/>
      </w:pPr>
      <w:r>
        <w:rPr/>
        <w:t>3、营销管理</w:t>
      </w:r>
    </w:p>
    <w:p>
      <w:pPr>
        <w:pStyle w:val="BodyText"/>
        <w:spacing w:before="18"/>
      </w:pPr>
      <w:r>
        <w:rPr/>
        <w:t>按照门店要求添加订单折扣</w:t>
      </w:r>
    </w:p>
    <w:p>
      <w:pPr>
        <w:pStyle w:val="BodyText"/>
        <w:spacing w:before="7"/>
        <w:ind w:left="0"/>
        <w:rPr>
          <w:sz w:val="7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457200</wp:posOffset>
            </wp:positionH>
            <wp:positionV relativeFrom="paragraph">
              <wp:posOffset>91516</wp:posOffset>
            </wp:positionV>
            <wp:extent cx="6604149" cy="1405890"/>
            <wp:effectExtent l="0" t="0" r="0" b="0"/>
            <wp:wrapTopAndBottom/>
            <wp:docPr id="35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4149" cy="1405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28"/>
      </w:pPr>
      <w:r>
        <w:rPr>
          <w:w w:val="105"/>
        </w:rPr>
        <w:t>4、微信公众号</w:t>
      </w:r>
      <w:r>
        <w:rPr>
          <w:w w:val="140"/>
        </w:rPr>
        <w:t>-</w:t>
      </w:r>
      <w:r>
        <w:rPr>
          <w:w w:val="105"/>
        </w:rPr>
        <w:t>大掌柜助手（报表查看）</w:t>
      </w:r>
    </w:p>
    <w:p>
      <w:pPr>
        <w:pStyle w:val="BodyText"/>
        <w:spacing w:before="18"/>
      </w:pPr>
      <w:r>
        <w:rPr/>
        <w:t>微信关注“大掌柜助手“公众号，用 ST 账号登录，查看相关报表。</w:t>
      </w:r>
    </w:p>
    <w:p>
      <w:pPr>
        <w:spacing w:before="124"/>
        <w:ind w:left="100" w:right="0" w:firstLine="0"/>
        <w:jc w:val="left"/>
        <w:rPr>
          <w:sz w:val="28"/>
        </w:rPr>
      </w:pPr>
      <w:r>
        <w:rPr>
          <w:sz w:val="21"/>
        </w:rPr>
        <w:t>5、</w:t>
      </w:r>
      <w:r>
        <w:rPr>
          <w:sz w:val="28"/>
        </w:rPr>
        <w:t>供应链管理</w:t>
      </w:r>
    </w:p>
    <w:p>
      <w:pPr>
        <w:pStyle w:val="ListParagraph"/>
        <w:numPr>
          <w:ilvl w:val="0"/>
          <w:numId w:val="3"/>
        </w:numPr>
        <w:tabs>
          <w:tab w:pos="423" w:val="left" w:leader="none"/>
        </w:tabs>
        <w:spacing w:line="240" w:lineRule="auto" w:before="127" w:after="0"/>
        <w:ind w:left="422" w:right="0" w:hanging="323"/>
        <w:jc w:val="left"/>
        <w:rPr>
          <w:sz w:val="21"/>
        </w:rPr>
      </w:pPr>
      <w:r>
        <w:rPr>
          <w:spacing w:val="-5"/>
          <w:sz w:val="21"/>
        </w:rPr>
        <w:t>手机版：关注“大掌柜助手“公众号，用 </w:t>
      </w:r>
      <w:r>
        <w:rPr>
          <w:sz w:val="21"/>
        </w:rPr>
        <w:t>ST</w:t>
      </w:r>
      <w:r>
        <w:rPr>
          <w:spacing w:val="-6"/>
          <w:sz w:val="21"/>
        </w:rPr>
        <w:t> 账号登录，选择门店订货，操作功能：明细、进货、调货、订货。</w:t>
      </w:r>
    </w:p>
    <w:p>
      <w:pPr>
        <w:pStyle w:val="ListParagraph"/>
        <w:numPr>
          <w:ilvl w:val="0"/>
          <w:numId w:val="3"/>
        </w:numPr>
        <w:tabs>
          <w:tab w:pos="423" w:val="left" w:leader="none"/>
        </w:tabs>
        <w:spacing w:line="240" w:lineRule="auto" w:before="19" w:after="0"/>
        <w:ind w:left="422" w:right="0" w:hanging="323"/>
        <w:jc w:val="left"/>
        <w:rPr>
          <w:sz w:val="21"/>
        </w:rPr>
      </w:pPr>
      <w:r>
        <w:rPr>
          <w:sz w:val="21"/>
        </w:rPr>
        <w:t>平台版：浏览器打开 sp.fuioupay.com</w:t>
      </w:r>
      <w:r>
        <w:rPr>
          <w:spacing w:val="10"/>
          <w:sz w:val="21"/>
        </w:rPr>
        <w:t>，用 </w:t>
      </w:r>
      <w:r>
        <w:rPr>
          <w:sz w:val="21"/>
        </w:rPr>
        <w:t>ST</w:t>
      </w:r>
      <w:r>
        <w:rPr>
          <w:spacing w:val="-3"/>
          <w:sz w:val="21"/>
        </w:rPr>
        <w:t> 账号登录，选择门店订货，操作功能：明细、进货、调货、订货。</w:t>
      </w:r>
    </w:p>
    <w:sectPr>
      <w:pgSz w:w="11910" w:h="16840"/>
      <w:pgMar w:top="660" w:bottom="280" w:left="62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宋体">
    <w:altName w:val="宋体"/>
    <w:charset w:val="86"/>
    <w:family w:val="auto"/>
    <w:pitch w:val="variable"/>
  </w:font>
  <w:font w:name="PMingLiU">
    <w:altName w:val="PMingLiU"/>
    <w:charset w:val="0"/>
    <w:family w:val="roman"/>
    <w:pitch w:val="variable"/>
  </w:font>
  <w:font w:name="Microsoft JhengHei">
    <w:altName w:val="Microsoft JhengHei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decimal"/>
      <w:lvlText w:val="%1）"/>
      <w:lvlJc w:val="left"/>
      <w:pPr>
        <w:ind w:left="422" w:hanging="323"/>
        <w:jc w:val="left"/>
      </w:pPr>
      <w:rPr>
        <w:rFonts w:hint="default" w:ascii="PMingLiU" w:hAnsi="PMingLiU" w:eastAsia="PMingLiU" w:cs="PMingLiU"/>
        <w:spacing w:val="-4"/>
        <w:w w:val="78"/>
        <w:sz w:val="19"/>
        <w:szCs w:val="19"/>
        <w:lang w:val="zh-CN" w:eastAsia="zh-CN" w:bidi="zh-CN"/>
      </w:rPr>
    </w:lvl>
    <w:lvl w:ilvl="1">
      <w:start w:val="0"/>
      <w:numFmt w:val="bullet"/>
      <w:lvlText w:val="•"/>
      <w:lvlJc w:val="left"/>
      <w:pPr>
        <w:ind w:left="1456" w:hanging="323"/>
      </w:pPr>
      <w:rPr>
        <w:rFonts w:hint="default"/>
        <w:lang w:val="zh-CN" w:eastAsia="zh-CN" w:bidi="zh-CN"/>
      </w:rPr>
    </w:lvl>
    <w:lvl w:ilvl="2">
      <w:start w:val="0"/>
      <w:numFmt w:val="bullet"/>
      <w:lvlText w:val="•"/>
      <w:lvlJc w:val="left"/>
      <w:pPr>
        <w:ind w:left="2493" w:hanging="323"/>
      </w:pPr>
      <w:rPr>
        <w:rFonts w:hint="default"/>
        <w:lang w:val="zh-CN" w:eastAsia="zh-CN" w:bidi="zh-CN"/>
      </w:rPr>
    </w:lvl>
    <w:lvl w:ilvl="3">
      <w:start w:val="0"/>
      <w:numFmt w:val="bullet"/>
      <w:lvlText w:val="•"/>
      <w:lvlJc w:val="left"/>
      <w:pPr>
        <w:ind w:left="3529" w:hanging="323"/>
      </w:pPr>
      <w:rPr>
        <w:rFonts w:hint="default"/>
        <w:lang w:val="zh-CN" w:eastAsia="zh-CN" w:bidi="zh-CN"/>
      </w:rPr>
    </w:lvl>
    <w:lvl w:ilvl="4">
      <w:start w:val="0"/>
      <w:numFmt w:val="bullet"/>
      <w:lvlText w:val="•"/>
      <w:lvlJc w:val="left"/>
      <w:pPr>
        <w:ind w:left="4566" w:hanging="323"/>
      </w:pPr>
      <w:rPr>
        <w:rFonts w:hint="default"/>
        <w:lang w:val="zh-CN" w:eastAsia="zh-CN" w:bidi="zh-CN"/>
      </w:rPr>
    </w:lvl>
    <w:lvl w:ilvl="5">
      <w:start w:val="0"/>
      <w:numFmt w:val="bullet"/>
      <w:lvlText w:val="•"/>
      <w:lvlJc w:val="left"/>
      <w:pPr>
        <w:ind w:left="5603" w:hanging="323"/>
      </w:pPr>
      <w:rPr>
        <w:rFonts w:hint="default"/>
        <w:lang w:val="zh-CN" w:eastAsia="zh-CN" w:bidi="zh-CN"/>
      </w:rPr>
    </w:lvl>
    <w:lvl w:ilvl="6">
      <w:start w:val="0"/>
      <w:numFmt w:val="bullet"/>
      <w:lvlText w:val="•"/>
      <w:lvlJc w:val="left"/>
      <w:pPr>
        <w:ind w:left="6639" w:hanging="323"/>
      </w:pPr>
      <w:rPr>
        <w:rFonts w:hint="default"/>
        <w:lang w:val="zh-CN" w:eastAsia="zh-CN" w:bidi="zh-CN"/>
      </w:rPr>
    </w:lvl>
    <w:lvl w:ilvl="7">
      <w:start w:val="0"/>
      <w:numFmt w:val="bullet"/>
      <w:lvlText w:val="•"/>
      <w:lvlJc w:val="left"/>
      <w:pPr>
        <w:ind w:left="7676" w:hanging="323"/>
      </w:pPr>
      <w:rPr>
        <w:rFonts w:hint="default"/>
        <w:lang w:val="zh-CN" w:eastAsia="zh-CN" w:bidi="zh-CN"/>
      </w:rPr>
    </w:lvl>
    <w:lvl w:ilvl="8">
      <w:start w:val="0"/>
      <w:numFmt w:val="bullet"/>
      <w:lvlText w:val="•"/>
      <w:lvlJc w:val="left"/>
      <w:pPr>
        <w:ind w:left="8713" w:hanging="323"/>
      </w:pPr>
      <w:rPr>
        <w:rFonts w:hint="default"/>
        <w:lang w:val="zh-CN" w:eastAsia="zh-CN" w:bidi="zh-CN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460" w:hanging="360"/>
        <w:jc w:val="left"/>
      </w:pPr>
      <w:rPr>
        <w:rFonts w:hint="default" w:ascii="PMingLiU" w:hAnsi="PMingLiU" w:eastAsia="PMingLiU" w:cs="PMingLiU"/>
        <w:spacing w:val="-1"/>
        <w:w w:val="106"/>
        <w:sz w:val="21"/>
        <w:szCs w:val="21"/>
        <w:lang w:val="zh-CN" w:eastAsia="zh-CN" w:bidi="zh-CN"/>
      </w:rPr>
    </w:lvl>
    <w:lvl w:ilvl="1">
      <w:start w:val="0"/>
      <w:numFmt w:val="bullet"/>
      <w:lvlText w:val="•"/>
      <w:lvlJc w:val="left"/>
      <w:pPr>
        <w:ind w:left="1492" w:hanging="360"/>
      </w:pPr>
      <w:rPr>
        <w:rFonts w:hint="default"/>
        <w:lang w:val="zh-CN" w:eastAsia="zh-CN" w:bidi="zh-CN"/>
      </w:rPr>
    </w:lvl>
    <w:lvl w:ilvl="2">
      <w:start w:val="0"/>
      <w:numFmt w:val="bullet"/>
      <w:lvlText w:val="•"/>
      <w:lvlJc w:val="left"/>
      <w:pPr>
        <w:ind w:left="2525" w:hanging="360"/>
      </w:pPr>
      <w:rPr>
        <w:rFonts w:hint="default"/>
        <w:lang w:val="zh-CN" w:eastAsia="zh-CN" w:bidi="zh-CN"/>
      </w:rPr>
    </w:lvl>
    <w:lvl w:ilvl="3">
      <w:start w:val="0"/>
      <w:numFmt w:val="bullet"/>
      <w:lvlText w:val="•"/>
      <w:lvlJc w:val="left"/>
      <w:pPr>
        <w:ind w:left="3557" w:hanging="360"/>
      </w:pPr>
      <w:rPr>
        <w:rFonts w:hint="default"/>
        <w:lang w:val="zh-CN" w:eastAsia="zh-CN" w:bidi="zh-CN"/>
      </w:rPr>
    </w:lvl>
    <w:lvl w:ilvl="4">
      <w:start w:val="0"/>
      <w:numFmt w:val="bullet"/>
      <w:lvlText w:val="•"/>
      <w:lvlJc w:val="left"/>
      <w:pPr>
        <w:ind w:left="4590" w:hanging="360"/>
      </w:pPr>
      <w:rPr>
        <w:rFonts w:hint="default"/>
        <w:lang w:val="zh-CN" w:eastAsia="zh-CN" w:bidi="zh-CN"/>
      </w:rPr>
    </w:lvl>
    <w:lvl w:ilvl="5">
      <w:start w:val="0"/>
      <w:numFmt w:val="bullet"/>
      <w:lvlText w:val="•"/>
      <w:lvlJc w:val="left"/>
      <w:pPr>
        <w:ind w:left="5623" w:hanging="360"/>
      </w:pPr>
      <w:rPr>
        <w:rFonts w:hint="default"/>
        <w:lang w:val="zh-CN" w:eastAsia="zh-CN" w:bidi="zh-CN"/>
      </w:rPr>
    </w:lvl>
    <w:lvl w:ilvl="6">
      <w:start w:val="0"/>
      <w:numFmt w:val="bullet"/>
      <w:lvlText w:val="•"/>
      <w:lvlJc w:val="left"/>
      <w:pPr>
        <w:ind w:left="6655" w:hanging="360"/>
      </w:pPr>
      <w:rPr>
        <w:rFonts w:hint="default"/>
        <w:lang w:val="zh-CN" w:eastAsia="zh-CN" w:bidi="zh-CN"/>
      </w:rPr>
    </w:lvl>
    <w:lvl w:ilvl="7">
      <w:start w:val="0"/>
      <w:numFmt w:val="bullet"/>
      <w:lvlText w:val="•"/>
      <w:lvlJc w:val="left"/>
      <w:pPr>
        <w:ind w:left="7688" w:hanging="360"/>
      </w:pPr>
      <w:rPr>
        <w:rFonts w:hint="default"/>
        <w:lang w:val="zh-CN" w:eastAsia="zh-CN" w:bidi="zh-CN"/>
      </w:rPr>
    </w:lvl>
    <w:lvl w:ilvl="8">
      <w:start w:val="0"/>
      <w:numFmt w:val="bullet"/>
      <w:lvlText w:val="•"/>
      <w:lvlJc w:val="left"/>
      <w:pPr>
        <w:ind w:left="8721" w:hanging="360"/>
      </w:pPr>
      <w:rPr>
        <w:rFonts w:hint="default"/>
        <w:lang w:val="zh-CN" w:eastAsia="zh-CN" w:bidi="zh-CN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257" w:hanging="158"/>
        <w:jc w:val="left"/>
      </w:pPr>
      <w:rPr>
        <w:rFonts w:hint="default" w:ascii="PMingLiU" w:hAnsi="PMingLiU" w:eastAsia="PMingLiU" w:cs="PMingLiU"/>
        <w:spacing w:val="-1"/>
        <w:w w:val="106"/>
        <w:sz w:val="19"/>
        <w:szCs w:val="19"/>
        <w:lang w:val="zh-CN" w:eastAsia="zh-CN" w:bidi="zh-CN"/>
      </w:rPr>
    </w:lvl>
    <w:lvl w:ilvl="1">
      <w:start w:val="0"/>
      <w:numFmt w:val="bullet"/>
      <w:lvlText w:val="•"/>
      <w:lvlJc w:val="left"/>
      <w:pPr>
        <w:ind w:left="1312" w:hanging="158"/>
      </w:pPr>
      <w:rPr>
        <w:rFonts w:hint="default"/>
        <w:lang w:val="zh-CN" w:eastAsia="zh-CN" w:bidi="zh-CN"/>
      </w:rPr>
    </w:lvl>
    <w:lvl w:ilvl="2">
      <w:start w:val="0"/>
      <w:numFmt w:val="bullet"/>
      <w:lvlText w:val="•"/>
      <w:lvlJc w:val="left"/>
      <w:pPr>
        <w:ind w:left="2365" w:hanging="158"/>
      </w:pPr>
      <w:rPr>
        <w:rFonts w:hint="default"/>
        <w:lang w:val="zh-CN" w:eastAsia="zh-CN" w:bidi="zh-CN"/>
      </w:rPr>
    </w:lvl>
    <w:lvl w:ilvl="3">
      <w:start w:val="0"/>
      <w:numFmt w:val="bullet"/>
      <w:lvlText w:val="•"/>
      <w:lvlJc w:val="left"/>
      <w:pPr>
        <w:ind w:left="3417" w:hanging="158"/>
      </w:pPr>
      <w:rPr>
        <w:rFonts w:hint="default"/>
        <w:lang w:val="zh-CN" w:eastAsia="zh-CN" w:bidi="zh-CN"/>
      </w:rPr>
    </w:lvl>
    <w:lvl w:ilvl="4">
      <w:start w:val="0"/>
      <w:numFmt w:val="bullet"/>
      <w:lvlText w:val="•"/>
      <w:lvlJc w:val="left"/>
      <w:pPr>
        <w:ind w:left="4470" w:hanging="158"/>
      </w:pPr>
      <w:rPr>
        <w:rFonts w:hint="default"/>
        <w:lang w:val="zh-CN" w:eastAsia="zh-CN" w:bidi="zh-CN"/>
      </w:rPr>
    </w:lvl>
    <w:lvl w:ilvl="5">
      <w:start w:val="0"/>
      <w:numFmt w:val="bullet"/>
      <w:lvlText w:val="•"/>
      <w:lvlJc w:val="left"/>
      <w:pPr>
        <w:ind w:left="5523" w:hanging="158"/>
      </w:pPr>
      <w:rPr>
        <w:rFonts w:hint="default"/>
        <w:lang w:val="zh-CN" w:eastAsia="zh-CN" w:bidi="zh-CN"/>
      </w:rPr>
    </w:lvl>
    <w:lvl w:ilvl="6">
      <w:start w:val="0"/>
      <w:numFmt w:val="bullet"/>
      <w:lvlText w:val="•"/>
      <w:lvlJc w:val="left"/>
      <w:pPr>
        <w:ind w:left="6575" w:hanging="158"/>
      </w:pPr>
      <w:rPr>
        <w:rFonts w:hint="default"/>
        <w:lang w:val="zh-CN" w:eastAsia="zh-CN" w:bidi="zh-CN"/>
      </w:rPr>
    </w:lvl>
    <w:lvl w:ilvl="7">
      <w:start w:val="0"/>
      <w:numFmt w:val="bullet"/>
      <w:lvlText w:val="•"/>
      <w:lvlJc w:val="left"/>
      <w:pPr>
        <w:ind w:left="7628" w:hanging="158"/>
      </w:pPr>
      <w:rPr>
        <w:rFonts w:hint="default"/>
        <w:lang w:val="zh-CN" w:eastAsia="zh-CN" w:bidi="zh-CN"/>
      </w:rPr>
    </w:lvl>
    <w:lvl w:ilvl="8">
      <w:start w:val="0"/>
      <w:numFmt w:val="bullet"/>
      <w:lvlText w:val="•"/>
      <w:lvlJc w:val="left"/>
      <w:pPr>
        <w:ind w:left="8681" w:hanging="158"/>
      </w:pPr>
      <w:rPr>
        <w:rFonts w:hint="default"/>
        <w:lang w:val="zh-CN" w:eastAsia="zh-CN" w:bidi="zh-CN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MingLiU" w:hAnsi="PMingLiU" w:eastAsia="PMingLiU" w:cs="PMingLiU"/>
      <w:lang w:val="zh-CN" w:eastAsia="zh-CN" w:bidi="zh-CN"/>
    </w:rPr>
  </w:style>
  <w:style w:styleId="BodyText" w:type="paragraph">
    <w:name w:val="Body Text"/>
    <w:basedOn w:val="Normal"/>
    <w:uiPriority w:val="1"/>
    <w:qFormat/>
    <w:pPr>
      <w:ind w:left="100"/>
    </w:pPr>
    <w:rPr>
      <w:rFonts w:ascii="PMingLiU" w:hAnsi="PMingLiU" w:eastAsia="PMingLiU" w:cs="PMingLiU"/>
      <w:sz w:val="21"/>
      <w:szCs w:val="21"/>
      <w:lang w:val="zh-CN" w:eastAsia="zh-CN" w:bidi="zh-CN"/>
    </w:rPr>
  </w:style>
  <w:style w:styleId="Heading1" w:type="paragraph">
    <w:name w:val="Heading 1"/>
    <w:basedOn w:val="Normal"/>
    <w:uiPriority w:val="1"/>
    <w:qFormat/>
    <w:pPr>
      <w:ind w:left="100"/>
      <w:outlineLvl w:val="1"/>
    </w:pPr>
    <w:rPr>
      <w:rFonts w:ascii="Microsoft JhengHei" w:hAnsi="Microsoft JhengHei" w:eastAsia="Microsoft JhengHei" w:cs="Microsoft JhengHei"/>
      <w:b/>
      <w:bCs/>
      <w:sz w:val="32"/>
      <w:szCs w:val="32"/>
      <w:lang w:val="zh-CN" w:eastAsia="zh-CN" w:bidi="zh-CN"/>
    </w:rPr>
  </w:style>
  <w:style w:styleId="ListParagraph" w:type="paragraph">
    <w:name w:val="List Paragraph"/>
    <w:basedOn w:val="Normal"/>
    <w:uiPriority w:val="1"/>
    <w:qFormat/>
    <w:pPr>
      <w:spacing w:before="18"/>
      <w:ind w:left="257" w:hanging="360"/>
    </w:pPr>
    <w:rPr>
      <w:rFonts w:ascii="PMingLiU" w:hAnsi="PMingLiU" w:eastAsia="PMingLiU" w:cs="PMingLiU"/>
      <w:lang w:val="zh-CN" w:eastAsia="zh-CN" w:bidi="zh-CN"/>
    </w:rPr>
  </w:style>
  <w:style w:styleId="TableParagraph" w:type="paragraph">
    <w:name w:val="Table Paragraph"/>
    <w:basedOn w:val="Normal"/>
    <w:uiPriority w:val="1"/>
    <w:qFormat/>
    <w:pPr/>
    <w:rPr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png"/><Relationship Id="rId24" Type="http://schemas.openxmlformats.org/officeDocument/2006/relationships/image" Target="media/image20.jpeg"/><Relationship Id="rId25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terms:created xsi:type="dcterms:W3CDTF">2020-06-09T09:18:53Z</dcterms:created>
  <dcterms:modified xsi:type="dcterms:W3CDTF">2020-06-09T09:18:53Z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2019-11-29T00:00:00Z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2020-06-09T00:00:00Z</vt:filetime>
  </property>
</Properties>
</file>